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365ED" w14:textId="77777777" w:rsidR="00CA16A3" w:rsidRPr="00B57763" w:rsidRDefault="00CA16A3" w:rsidP="00B57763">
      <w:pPr>
        <w:ind w:left="5529"/>
        <w:jc w:val="both"/>
        <w:rPr>
          <w:bCs/>
          <w:sz w:val="24"/>
          <w:szCs w:val="24"/>
        </w:rPr>
      </w:pPr>
      <w:bookmarkStart w:id="0" w:name="_GoBack"/>
      <w:bookmarkEnd w:id="0"/>
      <w:r w:rsidRPr="00B57763">
        <w:rPr>
          <w:bCs/>
          <w:sz w:val="24"/>
          <w:szCs w:val="24"/>
        </w:rPr>
        <w:t>PATVIRTINTA</w:t>
      </w:r>
    </w:p>
    <w:p w14:paraId="4A3EC665" w14:textId="77777777" w:rsidR="00B57763" w:rsidRPr="00B57763" w:rsidRDefault="00CA16A3" w:rsidP="00B57763">
      <w:pPr>
        <w:ind w:left="5529"/>
        <w:jc w:val="both"/>
        <w:rPr>
          <w:bCs/>
          <w:sz w:val="24"/>
          <w:szCs w:val="24"/>
        </w:rPr>
      </w:pPr>
      <w:r w:rsidRPr="00B57763">
        <w:rPr>
          <w:bCs/>
          <w:sz w:val="24"/>
          <w:szCs w:val="24"/>
        </w:rPr>
        <w:t xml:space="preserve">Rokiškio </w:t>
      </w:r>
      <w:r w:rsidRPr="00B57763">
        <w:rPr>
          <w:bCs/>
          <w:sz w:val="24"/>
          <w:szCs w:val="24"/>
          <w:lang w:val="lt-LT"/>
        </w:rPr>
        <w:t>rajono</w:t>
      </w:r>
      <w:r w:rsidRPr="00B57763">
        <w:rPr>
          <w:bCs/>
          <w:sz w:val="24"/>
          <w:szCs w:val="24"/>
        </w:rPr>
        <w:t xml:space="preserve"> </w:t>
      </w:r>
      <w:r w:rsidRPr="00B57763">
        <w:rPr>
          <w:bCs/>
          <w:sz w:val="24"/>
          <w:szCs w:val="24"/>
          <w:lang w:val="lt-LT"/>
        </w:rPr>
        <w:t>savivaldybės</w:t>
      </w:r>
      <w:r w:rsidRPr="00B57763">
        <w:rPr>
          <w:bCs/>
          <w:sz w:val="24"/>
          <w:szCs w:val="24"/>
        </w:rPr>
        <w:t xml:space="preserve"> </w:t>
      </w:r>
      <w:r w:rsidRPr="00B57763">
        <w:rPr>
          <w:bCs/>
          <w:sz w:val="24"/>
          <w:szCs w:val="24"/>
          <w:lang w:val="lt-LT"/>
        </w:rPr>
        <w:t>tarybos</w:t>
      </w:r>
      <w:r w:rsidRPr="00B57763">
        <w:rPr>
          <w:bCs/>
          <w:sz w:val="24"/>
          <w:szCs w:val="24"/>
        </w:rPr>
        <w:t xml:space="preserve"> </w:t>
      </w:r>
    </w:p>
    <w:p w14:paraId="060365F1" w14:textId="5378C325" w:rsidR="00CA16A3" w:rsidRPr="00B57763" w:rsidRDefault="00CA16A3" w:rsidP="00B57763">
      <w:pPr>
        <w:ind w:left="5529"/>
        <w:jc w:val="both"/>
        <w:rPr>
          <w:bCs/>
          <w:sz w:val="24"/>
          <w:szCs w:val="24"/>
        </w:rPr>
      </w:pPr>
      <w:r w:rsidRPr="00B57763">
        <w:rPr>
          <w:bCs/>
          <w:sz w:val="24"/>
          <w:szCs w:val="24"/>
        </w:rPr>
        <w:t xml:space="preserve">2019 m. </w:t>
      </w:r>
      <w:r w:rsidRPr="00B57763">
        <w:rPr>
          <w:bCs/>
          <w:sz w:val="24"/>
          <w:szCs w:val="24"/>
          <w:lang w:val="lt-LT"/>
        </w:rPr>
        <w:t>liepos</w:t>
      </w:r>
      <w:r w:rsidRPr="00B57763">
        <w:rPr>
          <w:bCs/>
          <w:sz w:val="24"/>
          <w:szCs w:val="24"/>
        </w:rPr>
        <w:t xml:space="preserve"> 26 d. </w:t>
      </w:r>
      <w:r w:rsidRPr="00B57763">
        <w:rPr>
          <w:bCs/>
          <w:sz w:val="24"/>
          <w:szCs w:val="24"/>
          <w:lang w:val="lt-LT"/>
        </w:rPr>
        <w:t>sprendimu</w:t>
      </w:r>
      <w:r w:rsidRPr="00B57763">
        <w:rPr>
          <w:bCs/>
          <w:sz w:val="24"/>
          <w:szCs w:val="24"/>
        </w:rPr>
        <w:t xml:space="preserve"> </w:t>
      </w:r>
      <w:proofErr w:type="spellStart"/>
      <w:r w:rsidRPr="00B57763">
        <w:rPr>
          <w:bCs/>
          <w:sz w:val="24"/>
          <w:szCs w:val="24"/>
          <w:lang w:val="lt-LT"/>
        </w:rPr>
        <w:t>Nr</w:t>
      </w:r>
      <w:proofErr w:type="spellEnd"/>
      <w:r w:rsidRPr="00B57763">
        <w:rPr>
          <w:bCs/>
          <w:sz w:val="24"/>
          <w:szCs w:val="24"/>
        </w:rPr>
        <w:t>.</w:t>
      </w:r>
      <w:r w:rsidR="008A6E0E" w:rsidRPr="00B57763">
        <w:rPr>
          <w:bCs/>
          <w:sz w:val="24"/>
          <w:szCs w:val="24"/>
        </w:rPr>
        <w:t xml:space="preserve"> </w:t>
      </w:r>
      <w:r w:rsidRPr="00B57763">
        <w:rPr>
          <w:bCs/>
          <w:sz w:val="24"/>
          <w:szCs w:val="24"/>
        </w:rPr>
        <w:t xml:space="preserve">TS- </w:t>
      </w:r>
    </w:p>
    <w:p w14:paraId="060365F2" w14:textId="77777777" w:rsidR="00CA16A3" w:rsidRPr="00B57763" w:rsidRDefault="00CA16A3">
      <w:pPr>
        <w:rPr>
          <w:sz w:val="24"/>
          <w:szCs w:val="24"/>
          <w:lang w:val="lt-LT"/>
        </w:rPr>
      </w:pPr>
    </w:p>
    <w:p w14:paraId="64D2E358" w14:textId="77777777" w:rsidR="00B57763" w:rsidRDefault="000E02D2" w:rsidP="00C65936">
      <w:pPr>
        <w:jc w:val="center"/>
        <w:rPr>
          <w:b/>
          <w:sz w:val="24"/>
          <w:szCs w:val="24"/>
          <w:lang w:val="lt-LT"/>
        </w:rPr>
      </w:pPr>
      <w:r w:rsidRPr="00B57763">
        <w:rPr>
          <w:b/>
          <w:sz w:val="24"/>
          <w:szCs w:val="24"/>
          <w:lang w:val="lt-LT"/>
        </w:rPr>
        <w:t xml:space="preserve">CENTRALIZUOTAI TEIKIAMŲ SUSKYSTINTŲ NAFTOS </w:t>
      </w:r>
      <w:r w:rsidRPr="00B57763">
        <w:rPr>
          <w:b/>
          <w:sz w:val="24"/>
          <w:szCs w:val="24"/>
        </w:rPr>
        <w:t>DUJŲ</w:t>
      </w:r>
      <w:r w:rsidRPr="00B57763">
        <w:rPr>
          <w:b/>
          <w:sz w:val="24"/>
          <w:szCs w:val="24"/>
          <w:lang w:val="lt-LT"/>
        </w:rPr>
        <w:t xml:space="preserve"> (ŠILDYMUI IR KARŠTAM VANDENIUI RUOŠTI) KAINOMS MAŽINTI  KAVOLIŠKIO, KONSTANTINAVOS KAIMŲ IR OBELIŲ MIESTO GYVENTOJAMS, </w:t>
      </w:r>
    </w:p>
    <w:p w14:paraId="060365F3" w14:textId="09688A67" w:rsidR="00CA16A3" w:rsidRPr="00B57763" w:rsidRDefault="000E02D2" w:rsidP="00C65936">
      <w:pPr>
        <w:jc w:val="center"/>
        <w:rPr>
          <w:b/>
          <w:sz w:val="24"/>
          <w:szCs w:val="24"/>
          <w:lang w:val="lt-LT"/>
        </w:rPr>
      </w:pPr>
      <w:r w:rsidRPr="00B57763">
        <w:rPr>
          <w:b/>
          <w:sz w:val="24"/>
          <w:szCs w:val="24"/>
        </w:rPr>
        <w:t xml:space="preserve">SUBSIDIJAVIMO </w:t>
      </w:r>
      <w:r w:rsidRPr="00B57763">
        <w:rPr>
          <w:b/>
          <w:sz w:val="24"/>
          <w:szCs w:val="24"/>
          <w:lang w:val="lt-LT"/>
        </w:rPr>
        <w:t>METODIKA</w:t>
      </w:r>
    </w:p>
    <w:p w14:paraId="060365F4" w14:textId="77777777" w:rsidR="000E02D2" w:rsidRPr="00B57763" w:rsidRDefault="000E02D2" w:rsidP="00C65936">
      <w:pPr>
        <w:jc w:val="center"/>
        <w:rPr>
          <w:sz w:val="24"/>
          <w:szCs w:val="24"/>
          <w:lang w:val="lt-LT"/>
        </w:rPr>
      </w:pPr>
    </w:p>
    <w:p w14:paraId="060365F5" w14:textId="77777777" w:rsidR="00C65936" w:rsidRPr="00B57763" w:rsidRDefault="00C65936">
      <w:pPr>
        <w:rPr>
          <w:sz w:val="24"/>
          <w:szCs w:val="24"/>
          <w:lang w:val="lt-LT"/>
        </w:rPr>
      </w:pPr>
    </w:p>
    <w:p w14:paraId="060365F6" w14:textId="77777777" w:rsidR="00451C3A" w:rsidRPr="00B57763" w:rsidRDefault="00EE5CA0" w:rsidP="00B57763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bCs/>
          <w:sz w:val="24"/>
          <w:szCs w:val="24"/>
          <w:lang w:val="lt-LT"/>
        </w:rPr>
        <w:t xml:space="preserve">Subsidijavimo metodika </w:t>
      </w:r>
      <w:r w:rsidR="00FB7811" w:rsidRPr="00B57763">
        <w:rPr>
          <w:bCs/>
          <w:sz w:val="24"/>
          <w:szCs w:val="24"/>
          <w:lang w:val="lt-LT"/>
        </w:rPr>
        <w:t xml:space="preserve">parengta </w:t>
      </w:r>
      <w:r w:rsidR="00C1015D" w:rsidRPr="00B57763">
        <w:rPr>
          <w:bCs/>
          <w:sz w:val="24"/>
          <w:szCs w:val="24"/>
          <w:lang w:val="lt-LT"/>
        </w:rPr>
        <w:t xml:space="preserve">dėl </w:t>
      </w:r>
      <w:r w:rsidR="00C1015D" w:rsidRPr="00B57763">
        <w:rPr>
          <w:sz w:val="24"/>
          <w:szCs w:val="24"/>
          <w:lang w:val="lt-LT"/>
        </w:rPr>
        <w:t>dujų (šildymui ir karštam vandeniui ruošti) kainų sumažinimo Kavoliškio, Konstantinavos kaimų ir Obelių miesto gyventojams, skaičiuojant subsidijas šilumos tiekėjui, centralizuotai tiekiančiam suskystintas naftos</w:t>
      </w:r>
      <w:r w:rsidR="00A62E9C" w:rsidRPr="00B57763">
        <w:rPr>
          <w:sz w:val="24"/>
          <w:szCs w:val="24"/>
          <w:lang w:val="lt-LT"/>
        </w:rPr>
        <w:t xml:space="preserve"> dujas</w:t>
      </w:r>
      <w:r w:rsidR="00451C3A" w:rsidRPr="00B57763">
        <w:rPr>
          <w:sz w:val="24"/>
          <w:szCs w:val="24"/>
          <w:lang w:val="lt-LT"/>
        </w:rPr>
        <w:t>.</w:t>
      </w:r>
    </w:p>
    <w:p w14:paraId="060365F7" w14:textId="77777777" w:rsidR="005E5CC4" w:rsidRPr="00B57763" w:rsidRDefault="005E5CC4" w:rsidP="00B57763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sz w:val="24"/>
          <w:szCs w:val="24"/>
          <w:lang w:val="lt-LT"/>
        </w:rPr>
        <w:t xml:space="preserve">Subsidija skaičiuojama tiekėjams, kurių kainos (su PVM) patvirtintos </w:t>
      </w:r>
      <w:r w:rsidR="00C739F2" w:rsidRPr="00B57763">
        <w:rPr>
          <w:sz w:val="24"/>
          <w:szCs w:val="24"/>
          <w:lang w:val="lt-LT"/>
        </w:rPr>
        <w:t>valstybinėje kainų ir energetikos komisijoje</w:t>
      </w:r>
      <w:r w:rsidR="00C1015D" w:rsidRPr="00B57763">
        <w:rPr>
          <w:sz w:val="24"/>
          <w:szCs w:val="24"/>
          <w:lang w:val="lt-LT"/>
        </w:rPr>
        <w:t xml:space="preserve"> (VKEK)</w:t>
      </w:r>
      <w:r w:rsidRPr="00B57763">
        <w:rPr>
          <w:sz w:val="24"/>
          <w:szCs w:val="24"/>
          <w:lang w:val="lt-LT"/>
        </w:rPr>
        <w:t>.</w:t>
      </w:r>
    </w:p>
    <w:p w14:paraId="060365F8" w14:textId="77777777" w:rsidR="006F58A1" w:rsidRPr="00B57763" w:rsidRDefault="00451C3A" w:rsidP="00B57763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sz w:val="24"/>
          <w:szCs w:val="24"/>
          <w:lang w:val="lt-LT"/>
        </w:rPr>
        <w:t>Pastovios dalies</w:t>
      </w:r>
      <w:r w:rsidR="00C1015D" w:rsidRPr="00B57763">
        <w:rPr>
          <w:sz w:val="24"/>
          <w:szCs w:val="24"/>
          <w:lang w:val="lt-LT"/>
        </w:rPr>
        <w:t xml:space="preserve"> subsidija - tai skirtumas tarp pastoviosios dalies kainos (su PVM) </w:t>
      </w:r>
      <w:r w:rsidR="00913C20" w:rsidRPr="00B57763">
        <w:rPr>
          <w:sz w:val="24"/>
          <w:szCs w:val="24"/>
          <w:lang w:val="lt-LT"/>
        </w:rPr>
        <w:t>tiekėjo, tiekiančio dujas  Kavoliškio, Konstantinavos kaimų ir Obelių miesto gyventojams</w:t>
      </w:r>
      <w:r w:rsidR="004300DB" w:rsidRPr="00B57763">
        <w:rPr>
          <w:sz w:val="24"/>
          <w:szCs w:val="24"/>
          <w:lang w:val="lt-LT"/>
        </w:rPr>
        <w:t>,</w:t>
      </w:r>
      <w:r w:rsidR="00913C20" w:rsidRPr="00B57763">
        <w:rPr>
          <w:sz w:val="24"/>
          <w:szCs w:val="24"/>
          <w:lang w:val="lt-LT"/>
        </w:rPr>
        <w:t xml:space="preserve"> </w:t>
      </w:r>
      <w:r w:rsidR="005E5CC4" w:rsidRPr="00B57763">
        <w:rPr>
          <w:sz w:val="24"/>
          <w:szCs w:val="24"/>
          <w:lang w:val="lt-LT"/>
        </w:rPr>
        <w:t>su tiekėjo</w:t>
      </w:r>
      <w:r w:rsidR="00C1015D" w:rsidRPr="00B57763">
        <w:rPr>
          <w:sz w:val="24"/>
          <w:szCs w:val="24"/>
          <w:lang w:val="lt-LT"/>
        </w:rPr>
        <w:t xml:space="preserve">, </w:t>
      </w:r>
      <w:r w:rsidR="005E5CC4" w:rsidRPr="00B57763">
        <w:rPr>
          <w:sz w:val="24"/>
          <w:szCs w:val="24"/>
          <w:lang w:val="lt-LT"/>
        </w:rPr>
        <w:t>tiekiančio suskystintas dujas Rokiškio miesto vartotojams</w:t>
      </w:r>
      <w:r w:rsidR="00AB4AAC" w:rsidRPr="00B57763">
        <w:rPr>
          <w:sz w:val="24"/>
          <w:szCs w:val="24"/>
          <w:lang w:val="lt-LT"/>
        </w:rPr>
        <w:t>,</w:t>
      </w:r>
      <w:r w:rsidR="005E5CC4" w:rsidRPr="00B57763">
        <w:rPr>
          <w:sz w:val="24"/>
          <w:szCs w:val="24"/>
          <w:lang w:val="lt-LT"/>
        </w:rPr>
        <w:t xml:space="preserve"> </w:t>
      </w:r>
      <w:r w:rsidR="00C1015D" w:rsidRPr="00B57763">
        <w:rPr>
          <w:sz w:val="24"/>
          <w:szCs w:val="24"/>
          <w:lang w:val="lt-LT"/>
        </w:rPr>
        <w:t>pastoviosios dalies kaina (su PVM)</w:t>
      </w:r>
      <w:r w:rsidR="00C65936" w:rsidRPr="00B57763">
        <w:rPr>
          <w:sz w:val="24"/>
          <w:szCs w:val="24"/>
          <w:lang w:val="lt-LT"/>
        </w:rPr>
        <w:t>.</w:t>
      </w:r>
    </w:p>
    <w:p w14:paraId="060365F9" w14:textId="77777777" w:rsidR="00A62E9C" w:rsidRPr="00B57763" w:rsidRDefault="00A62E9C" w:rsidP="00B57763">
      <w:pPr>
        <w:pStyle w:val="Sraopastraipa"/>
        <w:tabs>
          <w:tab w:val="left" w:pos="567"/>
          <w:tab w:val="left" w:pos="993"/>
        </w:tabs>
        <w:ind w:left="0" w:firstLine="567"/>
        <w:jc w:val="both"/>
        <w:rPr>
          <w:i/>
          <w:sz w:val="24"/>
          <w:szCs w:val="24"/>
          <w:lang w:val="lt-LT"/>
        </w:rPr>
      </w:pPr>
      <w:r w:rsidRPr="00B57763">
        <w:rPr>
          <w:i/>
          <w:sz w:val="24"/>
          <w:szCs w:val="24"/>
          <w:lang w:val="lt-LT"/>
        </w:rPr>
        <w:t>Pavyzdys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27"/>
        <w:gridCol w:w="2129"/>
        <w:gridCol w:w="1273"/>
        <w:gridCol w:w="1933"/>
        <w:gridCol w:w="1780"/>
      </w:tblGrid>
      <w:tr w:rsidR="00C65936" w:rsidRPr="00B57763" w14:paraId="060365FF" w14:textId="77777777" w:rsidTr="00C65936">
        <w:tc>
          <w:tcPr>
            <w:tcW w:w="2127" w:type="dxa"/>
          </w:tcPr>
          <w:p w14:paraId="060365FA" w14:textId="5E9FD8E2" w:rsidR="00C65936" w:rsidRPr="00B57763" w:rsidRDefault="00C65936" w:rsidP="00696263">
            <w:pPr>
              <w:pStyle w:val="Sraopastraipa"/>
              <w:tabs>
                <w:tab w:val="left" w:pos="567"/>
                <w:tab w:val="left" w:pos="993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Tiekėjo pastoviosios dalies kaina su PVM, Eur/mėn</w:t>
            </w:r>
            <w:r w:rsidR="00B5776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129" w:type="dxa"/>
          </w:tcPr>
          <w:p w14:paraId="060365FB" w14:textId="5AE3577A" w:rsidR="00C65936" w:rsidRPr="00B57763" w:rsidRDefault="00C65936" w:rsidP="00696263">
            <w:pPr>
              <w:pStyle w:val="Sraopastraipa"/>
              <w:tabs>
                <w:tab w:val="left" w:pos="567"/>
                <w:tab w:val="left" w:pos="993"/>
              </w:tabs>
              <w:ind w:left="0"/>
              <w:jc w:val="both"/>
              <w:rPr>
                <w:i/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Tiekėjo, tiekiančio suskystintas dujas Rokiškio miesto vartotojams, pastoviosios dalies kaina (su PVM), Eur/mėn</w:t>
            </w:r>
            <w:r w:rsidR="00B5776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73" w:type="dxa"/>
          </w:tcPr>
          <w:p w14:paraId="060365FC" w14:textId="34DE65A7" w:rsidR="00C65936" w:rsidRPr="00B57763" w:rsidRDefault="00696263" w:rsidP="00696263">
            <w:pPr>
              <w:pStyle w:val="Sraopastraipa"/>
              <w:tabs>
                <w:tab w:val="left" w:pos="567"/>
                <w:tab w:val="left" w:pos="993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Skirtumas, Eur/mėn.</w:t>
            </w:r>
          </w:p>
        </w:tc>
        <w:tc>
          <w:tcPr>
            <w:tcW w:w="1933" w:type="dxa"/>
          </w:tcPr>
          <w:p w14:paraId="060365FD" w14:textId="6B6ADBE8" w:rsidR="00C65936" w:rsidRPr="00B57763" w:rsidRDefault="00C65936" w:rsidP="00696263">
            <w:pPr>
              <w:pStyle w:val="Sraopastraipa"/>
              <w:tabs>
                <w:tab w:val="left" w:pos="567"/>
                <w:tab w:val="left" w:pos="993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Abonentų skaičius</w:t>
            </w:r>
            <w:r w:rsidR="00696263">
              <w:rPr>
                <w:sz w:val="24"/>
                <w:szCs w:val="24"/>
                <w:lang w:val="lt-LT"/>
              </w:rPr>
              <w:t>, vnt.</w:t>
            </w:r>
          </w:p>
        </w:tc>
        <w:tc>
          <w:tcPr>
            <w:tcW w:w="1780" w:type="dxa"/>
          </w:tcPr>
          <w:p w14:paraId="060365FE" w14:textId="223A7D77" w:rsidR="00C65936" w:rsidRPr="00B57763" w:rsidRDefault="00C65936" w:rsidP="00696263">
            <w:pPr>
              <w:pStyle w:val="Sraopastraipa"/>
              <w:tabs>
                <w:tab w:val="left" w:pos="567"/>
                <w:tab w:val="left" w:pos="993"/>
              </w:tabs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 xml:space="preserve">Subsidijos </w:t>
            </w:r>
            <w:r w:rsidR="00696263">
              <w:rPr>
                <w:sz w:val="24"/>
                <w:szCs w:val="24"/>
                <w:lang w:val="lt-LT"/>
              </w:rPr>
              <w:t>suma, Eur/</w:t>
            </w:r>
            <w:proofErr w:type="spellStart"/>
            <w:r w:rsidR="00696263">
              <w:rPr>
                <w:sz w:val="24"/>
                <w:szCs w:val="24"/>
                <w:lang w:val="lt-LT"/>
              </w:rPr>
              <w:t>mėn</w:t>
            </w:r>
            <w:proofErr w:type="spellEnd"/>
          </w:p>
        </w:tc>
      </w:tr>
      <w:tr w:rsidR="00C65936" w:rsidRPr="00B57763" w14:paraId="06036605" w14:textId="77777777" w:rsidTr="00C65936">
        <w:tc>
          <w:tcPr>
            <w:tcW w:w="2127" w:type="dxa"/>
          </w:tcPr>
          <w:p w14:paraId="06036600" w14:textId="77777777" w:rsidR="00C65936" w:rsidRPr="00B57763" w:rsidRDefault="00C65936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129" w:type="dxa"/>
          </w:tcPr>
          <w:p w14:paraId="06036601" w14:textId="77777777" w:rsidR="00C65936" w:rsidRPr="00B57763" w:rsidRDefault="00C65936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3" w:type="dxa"/>
          </w:tcPr>
          <w:p w14:paraId="06036602" w14:textId="77777777" w:rsidR="00C65936" w:rsidRPr="00B57763" w:rsidRDefault="00C65936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933" w:type="dxa"/>
          </w:tcPr>
          <w:p w14:paraId="06036603" w14:textId="77777777" w:rsidR="00C65936" w:rsidRPr="00B57763" w:rsidRDefault="00C65936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780" w:type="dxa"/>
          </w:tcPr>
          <w:p w14:paraId="06036604" w14:textId="77777777" w:rsidR="00C65936" w:rsidRPr="00B57763" w:rsidRDefault="00C65936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5</w:t>
            </w:r>
          </w:p>
        </w:tc>
      </w:tr>
      <w:tr w:rsidR="00C65936" w:rsidRPr="00B57763" w14:paraId="0603660B" w14:textId="77777777" w:rsidTr="00C65936">
        <w:tc>
          <w:tcPr>
            <w:tcW w:w="2127" w:type="dxa"/>
          </w:tcPr>
          <w:p w14:paraId="06036606" w14:textId="77777777" w:rsidR="00C65936" w:rsidRPr="00B57763" w:rsidRDefault="00C65936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11,62</w:t>
            </w:r>
          </w:p>
        </w:tc>
        <w:tc>
          <w:tcPr>
            <w:tcW w:w="2129" w:type="dxa"/>
          </w:tcPr>
          <w:p w14:paraId="06036607" w14:textId="43335A53" w:rsidR="00C65936" w:rsidRPr="00B57763" w:rsidRDefault="004B4229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4,04</w:t>
            </w:r>
          </w:p>
        </w:tc>
        <w:tc>
          <w:tcPr>
            <w:tcW w:w="1273" w:type="dxa"/>
          </w:tcPr>
          <w:p w14:paraId="06036608" w14:textId="36E4A880" w:rsidR="00C65936" w:rsidRPr="00B57763" w:rsidRDefault="004B4229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7,58</w:t>
            </w:r>
          </w:p>
        </w:tc>
        <w:tc>
          <w:tcPr>
            <w:tcW w:w="1933" w:type="dxa"/>
          </w:tcPr>
          <w:p w14:paraId="06036609" w14:textId="77777777" w:rsidR="00C65936" w:rsidRPr="00B57763" w:rsidRDefault="00C65936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 w:rsidRPr="00B57763">
              <w:rPr>
                <w:sz w:val="24"/>
                <w:szCs w:val="24"/>
                <w:lang w:val="lt-LT"/>
              </w:rPr>
              <w:t>282</w:t>
            </w:r>
          </w:p>
        </w:tc>
        <w:tc>
          <w:tcPr>
            <w:tcW w:w="1780" w:type="dxa"/>
          </w:tcPr>
          <w:p w14:paraId="0603660A" w14:textId="3EC5F73B" w:rsidR="00C65936" w:rsidRPr="00B57763" w:rsidRDefault="004B4229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2138</w:t>
            </w:r>
          </w:p>
        </w:tc>
      </w:tr>
    </w:tbl>
    <w:p w14:paraId="0603660C" w14:textId="77777777" w:rsidR="00A62E9C" w:rsidRPr="00B57763" w:rsidRDefault="00A62E9C" w:rsidP="00B57763">
      <w:pPr>
        <w:pStyle w:val="Sraopastraipa"/>
        <w:tabs>
          <w:tab w:val="left" w:pos="567"/>
          <w:tab w:val="left" w:pos="993"/>
        </w:tabs>
        <w:ind w:left="0" w:firstLine="567"/>
        <w:jc w:val="both"/>
        <w:rPr>
          <w:i/>
          <w:sz w:val="24"/>
          <w:szCs w:val="24"/>
          <w:lang w:val="lt-LT"/>
        </w:rPr>
      </w:pPr>
    </w:p>
    <w:p w14:paraId="0603660D" w14:textId="77777777" w:rsidR="006F58A1" w:rsidRPr="00B57763" w:rsidRDefault="006F58A1" w:rsidP="00B57763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sz w:val="24"/>
          <w:szCs w:val="24"/>
          <w:lang w:val="lt-LT"/>
        </w:rPr>
        <w:t>K</w:t>
      </w:r>
      <w:r w:rsidR="00451C3A" w:rsidRPr="00B57763">
        <w:rPr>
          <w:sz w:val="24"/>
          <w:szCs w:val="24"/>
          <w:lang w:val="lt-LT"/>
        </w:rPr>
        <w:t>intamosios dalies</w:t>
      </w:r>
      <w:r w:rsidR="008F78AA" w:rsidRPr="00B57763">
        <w:rPr>
          <w:sz w:val="24"/>
          <w:szCs w:val="24"/>
          <w:lang w:val="lt-LT"/>
        </w:rPr>
        <w:t xml:space="preserve"> subsidija - tai</w:t>
      </w:r>
      <w:r w:rsidRPr="00B57763">
        <w:rPr>
          <w:sz w:val="24"/>
          <w:szCs w:val="24"/>
          <w:lang w:val="lt-LT"/>
        </w:rPr>
        <w:t xml:space="preserve"> tiekėjo, tiekiančio dujas</w:t>
      </w:r>
      <w:r w:rsidR="008F78AA" w:rsidRPr="00B57763">
        <w:rPr>
          <w:sz w:val="24"/>
          <w:szCs w:val="24"/>
          <w:lang w:val="lt-LT"/>
        </w:rPr>
        <w:t xml:space="preserve"> (dujų kiekis perskaičiuojamas į kWh), </w:t>
      </w:r>
      <w:r w:rsidRPr="00B57763">
        <w:rPr>
          <w:sz w:val="24"/>
          <w:szCs w:val="24"/>
          <w:lang w:val="lt-LT"/>
        </w:rPr>
        <w:t>Kavoliškio, Konstantinavos kaimų ir Obelių miesto gyventojams</w:t>
      </w:r>
      <w:r w:rsidR="008F78AA" w:rsidRPr="00B57763">
        <w:rPr>
          <w:sz w:val="24"/>
          <w:szCs w:val="24"/>
          <w:lang w:val="lt-LT"/>
        </w:rPr>
        <w:t xml:space="preserve">, </w:t>
      </w:r>
      <w:r w:rsidR="008F78AA" w:rsidRPr="00B57763">
        <w:rPr>
          <w:b/>
          <w:sz w:val="24"/>
          <w:szCs w:val="24"/>
          <w:lang w:val="lt-LT"/>
        </w:rPr>
        <w:t>1 kWh kainos</w:t>
      </w:r>
      <w:r w:rsidRPr="00B57763">
        <w:rPr>
          <w:b/>
          <w:sz w:val="24"/>
          <w:szCs w:val="24"/>
          <w:lang w:val="lt-LT"/>
        </w:rPr>
        <w:t xml:space="preserve"> </w:t>
      </w:r>
      <w:r w:rsidR="008F78AA" w:rsidRPr="00B57763">
        <w:rPr>
          <w:b/>
          <w:sz w:val="24"/>
          <w:szCs w:val="24"/>
          <w:lang w:val="lt-LT"/>
        </w:rPr>
        <w:t xml:space="preserve">skirtumas </w:t>
      </w:r>
      <w:r w:rsidR="008F78AA" w:rsidRPr="00B57763">
        <w:rPr>
          <w:sz w:val="24"/>
          <w:szCs w:val="24"/>
          <w:lang w:val="lt-LT"/>
        </w:rPr>
        <w:t>su</w:t>
      </w:r>
      <w:r w:rsidRPr="00B57763">
        <w:rPr>
          <w:sz w:val="24"/>
          <w:szCs w:val="24"/>
          <w:lang w:val="lt-LT"/>
        </w:rPr>
        <w:t xml:space="preserve">  tiekėjo, tiekiančio šilumos energiją Rokiškio miesto vartotojams</w:t>
      </w:r>
      <w:r w:rsidR="005E5CC4" w:rsidRPr="00B57763">
        <w:rPr>
          <w:sz w:val="24"/>
          <w:szCs w:val="24"/>
          <w:lang w:val="lt-LT"/>
        </w:rPr>
        <w:t>, k</w:t>
      </w:r>
      <w:r w:rsidR="008F78AA" w:rsidRPr="00B57763">
        <w:rPr>
          <w:sz w:val="24"/>
          <w:szCs w:val="24"/>
          <w:lang w:val="lt-LT"/>
        </w:rPr>
        <w:t xml:space="preserve">iekvieno mėnesio </w:t>
      </w:r>
      <w:r w:rsidR="008F78AA" w:rsidRPr="00B57763">
        <w:rPr>
          <w:b/>
          <w:sz w:val="24"/>
          <w:szCs w:val="24"/>
          <w:lang w:val="lt-LT"/>
        </w:rPr>
        <w:t>1  kWh šilumos kaina</w:t>
      </w:r>
      <w:r w:rsidRPr="00B57763">
        <w:rPr>
          <w:sz w:val="24"/>
          <w:szCs w:val="24"/>
          <w:lang w:val="lt-LT"/>
        </w:rPr>
        <w:t>.</w:t>
      </w:r>
      <w:r w:rsidR="008F78AA" w:rsidRPr="00B57763">
        <w:rPr>
          <w:sz w:val="24"/>
          <w:szCs w:val="24"/>
          <w:lang w:val="lt-LT"/>
        </w:rPr>
        <w:t xml:space="preserve"> </w:t>
      </w:r>
    </w:p>
    <w:p w14:paraId="0603660E" w14:textId="77777777" w:rsidR="00942E3E" w:rsidRPr="00B57763" w:rsidRDefault="0045759D" w:rsidP="00B57763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sz w:val="24"/>
          <w:szCs w:val="24"/>
          <w:lang w:val="lt-LT"/>
        </w:rPr>
        <w:t>Kintamosios dalies subsidijos sumą m</w:t>
      </w:r>
      <w:r w:rsidR="008F78AA" w:rsidRPr="00B57763">
        <w:rPr>
          <w:sz w:val="24"/>
          <w:szCs w:val="24"/>
          <w:lang w:val="lt-LT"/>
        </w:rPr>
        <w:t>ėnesiui pasibaigus Tiekėjas paskaičiuoja</w:t>
      </w:r>
      <w:r w:rsidR="00A62E9C" w:rsidRPr="00B57763">
        <w:rPr>
          <w:sz w:val="24"/>
          <w:szCs w:val="24"/>
          <w:lang w:val="lt-LT"/>
        </w:rPr>
        <w:t xml:space="preserve"> sunaudotam dujų kiekiui per mėnesį, išskyrus</w:t>
      </w:r>
      <w:r w:rsidR="008F78AA" w:rsidRPr="00B57763">
        <w:rPr>
          <w:sz w:val="24"/>
          <w:szCs w:val="24"/>
          <w:lang w:val="lt-LT"/>
        </w:rPr>
        <w:t xml:space="preserve"> </w:t>
      </w:r>
      <w:r w:rsidR="007C2DBC" w:rsidRPr="00B57763">
        <w:rPr>
          <w:sz w:val="24"/>
          <w:szCs w:val="24"/>
          <w:lang w:val="lt-LT"/>
        </w:rPr>
        <w:t xml:space="preserve">visų abonentų </w:t>
      </w:r>
      <w:r w:rsidR="008F78AA" w:rsidRPr="00B57763">
        <w:rPr>
          <w:sz w:val="24"/>
          <w:szCs w:val="24"/>
          <w:lang w:val="lt-LT"/>
        </w:rPr>
        <w:t>vidutinį kiekį vienam abonentui</w:t>
      </w:r>
      <w:r w:rsidR="007C2DBC" w:rsidRPr="00B57763">
        <w:rPr>
          <w:sz w:val="24"/>
          <w:szCs w:val="24"/>
          <w:lang w:val="lt-LT"/>
        </w:rPr>
        <w:t xml:space="preserve"> maistui ruošti</w:t>
      </w:r>
      <w:r w:rsidR="008F78AA" w:rsidRPr="00B57763">
        <w:rPr>
          <w:sz w:val="24"/>
          <w:szCs w:val="24"/>
          <w:lang w:val="lt-LT"/>
        </w:rPr>
        <w:t xml:space="preserve"> (1,5 kub. m.)</w:t>
      </w:r>
      <w:r w:rsidR="007C2DBC" w:rsidRPr="00B57763">
        <w:rPr>
          <w:sz w:val="24"/>
          <w:szCs w:val="24"/>
          <w:lang w:val="lt-LT"/>
        </w:rPr>
        <w:t>.</w:t>
      </w:r>
      <w:r w:rsidR="00942E3E" w:rsidRPr="00B57763">
        <w:rPr>
          <w:sz w:val="24"/>
          <w:szCs w:val="24"/>
          <w:lang w:val="lt-LT"/>
        </w:rPr>
        <w:t xml:space="preserve"> </w:t>
      </w:r>
    </w:p>
    <w:p w14:paraId="0603660F" w14:textId="57C2B212" w:rsidR="0045759D" w:rsidRPr="00B57763" w:rsidRDefault="0045759D" w:rsidP="00B57763">
      <w:pPr>
        <w:pStyle w:val="Sraopastraipa"/>
        <w:tabs>
          <w:tab w:val="left" w:pos="567"/>
          <w:tab w:val="left" w:pos="993"/>
        </w:tabs>
        <w:ind w:left="0" w:firstLine="567"/>
        <w:jc w:val="both"/>
        <w:rPr>
          <w:i/>
          <w:sz w:val="24"/>
          <w:szCs w:val="24"/>
          <w:lang w:val="lt-LT"/>
        </w:rPr>
      </w:pPr>
      <w:r w:rsidRPr="00B57763">
        <w:rPr>
          <w:i/>
          <w:sz w:val="24"/>
          <w:szCs w:val="24"/>
          <w:lang w:val="lt-LT"/>
        </w:rPr>
        <w:t>Pavyzdys</w:t>
      </w:r>
      <w:r w:rsidR="004B4229">
        <w:rPr>
          <w:i/>
          <w:sz w:val="24"/>
          <w:szCs w:val="24"/>
          <w:lang w:val="lt-LT"/>
        </w:rPr>
        <w:t xml:space="preserve"> (2 variantai)</w:t>
      </w:r>
    </w:p>
    <w:tbl>
      <w:tblPr>
        <w:tblStyle w:val="Lentelstinklelis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134"/>
        <w:gridCol w:w="992"/>
        <w:gridCol w:w="1559"/>
        <w:gridCol w:w="1134"/>
        <w:gridCol w:w="1134"/>
      </w:tblGrid>
      <w:tr w:rsidR="0045759D" w:rsidRPr="00696263" w14:paraId="0603661C" w14:textId="77777777" w:rsidTr="00CF74D2">
        <w:tc>
          <w:tcPr>
            <w:tcW w:w="1101" w:type="dxa"/>
          </w:tcPr>
          <w:p w14:paraId="06036610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Suvartotas dujų kiekis/mėn.</w:t>
            </w:r>
          </w:p>
          <w:p w14:paraId="06036611" w14:textId="5924E66B" w:rsidR="0045759D" w:rsidRPr="00696263" w:rsidRDefault="00696263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k</w:t>
            </w:r>
            <w:r w:rsidR="0045759D" w:rsidRPr="00696263">
              <w:rPr>
                <w:sz w:val="22"/>
                <w:szCs w:val="22"/>
                <w:lang w:val="lt-LT"/>
              </w:rPr>
              <w:t>ub. m./mėn.</w:t>
            </w:r>
          </w:p>
        </w:tc>
        <w:tc>
          <w:tcPr>
            <w:tcW w:w="1417" w:type="dxa"/>
          </w:tcPr>
          <w:p w14:paraId="06036612" w14:textId="6D0C2190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Dujų kiekis maisto ruošimui (Pv</w:t>
            </w:r>
            <w:r w:rsidR="00696263" w:rsidRPr="00696263">
              <w:rPr>
                <w:sz w:val="22"/>
                <w:szCs w:val="22"/>
                <w:lang w:val="lt-LT"/>
              </w:rPr>
              <w:t>z. 282 abonentai x1,5 kub. m.) k</w:t>
            </w:r>
            <w:r w:rsidRPr="00696263">
              <w:rPr>
                <w:sz w:val="22"/>
                <w:szCs w:val="22"/>
                <w:lang w:val="lt-LT"/>
              </w:rPr>
              <w:t>ub. m.</w:t>
            </w:r>
          </w:p>
        </w:tc>
        <w:tc>
          <w:tcPr>
            <w:tcW w:w="1276" w:type="dxa"/>
          </w:tcPr>
          <w:p w14:paraId="06036614" w14:textId="08DC20FD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Dujų kiekis šildymui ir karštam vandeniui),</w:t>
            </w:r>
            <w:r w:rsidR="00696263" w:rsidRPr="00696263">
              <w:rPr>
                <w:sz w:val="22"/>
                <w:szCs w:val="22"/>
                <w:lang w:val="lt-LT"/>
              </w:rPr>
              <w:t xml:space="preserve"> k</w:t>
            </w:r>
            <w:r w:rsidRPr="00696263">
              <w:rPr>
                <w:sz w:val="22"/>
                <w:szCs w:val="22"/>
                <w:lang w:val="lt-LT"/>
              </w:rPr>
              <w:t>ub. m.</w:t>
            </w:r>
          </w:p>
        </w:tc>
        <w:tc>
          <w:tcPr>
            <w:tcW w:w="1134" w:type="dxa"/>
          </w:tcPr>
          <w:p w14:paraId="06036615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Šilumos kiekis, kWh</w:t>
            </w:r>
          </w:p>
          <w:p w14:paraId="06036616" w14:textId="58ED40D7" w:rsidR="0045759D" w:rsidRPr="00696263" w:rsidRDefault="00696263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(</w:t>
            </w:r>
            <w:r w:rsidR="0045759D" w:rsidRPr="00696263">
              <w:rPr>
                <w:sz w:val="22"/>
                <w:szCs w:val="22"/>
                <w:lang w:val="lt-LT"/>
              </w:rPr>
              <w:t>4577x30</w:t>
            </w:r>
            <w:r w:rsidRPr="00696263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992" w:type="dxa"/>
          </w:tcPr>
          <w:p w14:paraId="06036617" w14:textId="6941B88C" w:rsidR="0045759D" w:rsidRPr="00696263" w:rsidRDefault="0045759D" w:rsidP="00E471D1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Tiekėjo kaina, Eur</w:t>
            </w:r>
            <w:r w:rsidR="00E471D1">
              <w:rPr>
                <w:sz w:val="22"/>
                <w:szCs w:val="22"/>
                <w:lang w:val="lt-LT"/>
              </w:rPr>
              <w:t>/</w:t>
            </w:r>
            <w:r w:rsidR="00E471D1" w:rsidRPr="00696263">
              <w:rPr>
                <w:sz w:val="22"/>
                <w:szCs w:val="22"/>
                <w:lang w:val="lt-LT"/>
              </w:rPr>
              <w:t xml:space="preserve"> kWh</w:t>
            </w:r>
          </w:p>
        </w:tc>
        <w:tc>
          <w:tcPr>
            <w:tcW w:w="1559" w:type="dxa"/>
          </w:tcPr>
          <w:p w14:paraId="06036618" w14:textId="1951B5EB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Tiekėjo, tiekiančio šilumos energiją Rokiškio miesto vartotojams, kaina, Eur</w:t>
            </w:r>
            <w:r w:rsidR="00E471D1">
              <w:rPr>
                <w:sz w:val="22"/>
                <w:szCs w:val="22"/>
                <w:lang w:val="lt-LT"/>
              </w:rPr>
              <w:t>/kWh</w:t>
            </w:r>
          </w:p>
        </w:tc>
        <w:tc>
          <w:tcPr>
            <w:tcW w:w="1134" w:type="dxa"/>
          </w:tcPr>
          <w:p w14:paraId="06036619" w14:textId="57D72CF8" w:rsidR="0045759D" w:rsidRPr="00696263" w:rsidRDefault="0045759D" w:rsidP="00E471D1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 xml:space="preserve">Skirtumas šilumos kainos už </w:t>
            </w:r>
            <w:r w:rsidR="00E471D1">
              <w:rPr>
                <w:sz w:val="22"/>
                <w:szCs w:val="22"/>
                <w:lang w:val="lt-LT"/>
              </w:rPr>
              <w:t>Eur/</w:t>
            </w:r>
            <w:r w:rsidRPr="00696263">
              <w:rPr>
                <w:sz w:val="22"/>
                <w:szCs w:val="22"/>
                <w:lang w:val="lt-LT"/>
              </w:rPr>
              <w:t xml:space="preserve"> kWh. </w:t>
            </w:r>
          </w:p>
        </w:tc>
        <w:tc>
          <w:tcPr>
            <w:tcW w:w="1134" w:type="dxa"/>
          </w:tcPr>
          <w:p w14:paraId="0603661A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Subsidijos suma Eur/mėn.</w:t>
            </w:r>
          </w:p>
          <w:p w14:paraId="0603661B" w14:textId="36462592" w:rsidR="0045759D" w:rsidRPr="00696263" w:rsidRDefault="004B4229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(</w:t>
            </w:r>
            <w:r w:rsidR="0045759D" w:rsidRPr="00696263">
              <w:rPr>
                <w:sz w:val="22"/>
                <w:szCs w:val="22"/>
                <w:lang w:val="lt-LT"/>
              </w:rPr>
              <w:t>4x7</w:t>
            </w:r>
            <w:r w:rsidRPr="00696263">
              <w:rPr>
                <w:sz w:val="22"/>
                <w:szCs w:val="22"/>
                <w:lang w:val="lt-LT"/>
              </w:rPr>
              <w:t>)</w:t>
            </w:r>
          </w:p>
        </w:tc>
      </w:tr>
      <w:tr w:rsidR="0045759D" w:rsidRPr="00696263" w14:paraId="06036625" w14:textId="77777777" w:rsidTr="00CF74D2">
        <w:tc>
          <w:tcPr>
            <w:tcW w:w="1101" w:type="dxa"/>
          </w:tcPr>
          <w:p w14:paraId="0603661D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417" w:type="dxa"/>
          </w:tcPr>
          <w:p w14:paraId="0603661E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276" w:type="dxa"/>
          </w:tcPr>
          <w:p w14:paraId="0603661F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134" w:type="dxa"/>
          </w:tcPr>
          <w:p w14:paraId="06036620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992" w:type="dxa"/>
          </w:tcPr>
          <w:p w14:paraId="06036621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559" w:type="dxa"/>
          </w:tcPr>
          <w:p w14:paraId="06036622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134" w:type="dxa"/>
          </w:tcPr>
          <w:p w14:paraId="06036623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1134" w:type="dxa"/>
          </w:tcPr>
          <w:p w14:paraId="06036624" w14:textId="77777777" w:rsidR="0045759D" w:rsidRPr="00696263" w:rsidRDefault="0045759D" w:rsidP="00B57763">
            <w:pPr>
              <w:pStyle w:val="Sraopastraipa"/>
              <w:tabs>
                <w:tab w:val="left" w:pos="567"/>
                <w:tab w:val="left" w:pos="993"/>
              </w:tabs>
              <w:ind w:left="0" w:firstLine="567"/>
              <w:jc w:val="center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8</w:t>
            </w:r>
          </w:p>
        </w:tc>
      </w:tr>
      <w:tr w:rsidR="0045759D" w:rsidRPr="00696263" w14:paraId="0603662E" w14:textId="77777777" w:rsidTr="00CF74D2">
        <w:tc>
          <w:tcPr>
            <w:tcW w:w="1101" w:type="dxa"/>
          </w:tcPr>
          <w:p w14:paraId="06036626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5000</w:t>
            </w:r>
          </w:p>
        </w:tc>
        <w:tc>
          <w:tcPr>
            <w:tcW w:w="1417" w:type="dxa"/>
          </w:tcPr>
          <w:p w14:paraId="06036627" w14:textId="77777777" w:rsidR="0045759D" w:rsidRPr="00696263" w:rsidRDefault="0045759D" w:rsidP="004B4229">
            <w:pPr>
              <w:tabs>
                <w:tab w:val="left" w:pos="567"/>
                <w:tab w:val="left" w:pos="993"/>
              </w:tabs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423</w:t>
            </w:r>
          </w:p>
        </w:tc>
        <w:tc>
          <w:tcPr>
            <w:tcW w:w="1276" w:type="dxa"/>
          </w:tcPr>
          <w:p w14:paraId="06036628" w14:textId="77777777" w:rsidR="0045759D" w:rsidRPr="00696263" w:rsidRDefault="0045759D" w:rsidP="004B4229">
            <w:pPr>
              <w:tabs>
                <w:tab w:val="left" w:pos="567"/>
                <w:tab w:val="left" w:pos="993"/>
              </w:tabs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4577</w:t>
            </w:r>
          </w:p>
        </w:tc>
        <w:tc>
          <w:tcPr>
            <w:tcW w:w="1134" w:type="dxa"/>
          </w:tcPr>
          <w:p w14:paraId="06036629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137310</w:t>
            </w:r>
          </w:p>
        </w:tc>
        <w:tc>
          <w:tcPr>
            <w:tcW w:w="992" w:type="dxa"/>
          </w:tcPr>
          <w:p w14:paraId="0603662A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0,0687</w:t>
            </w:r>
          </w:p>
        </w:tc>
        <w:tc>
          <w:tcPr>
            <w:tcW w:w="1559" w:type="dxa"/>
          </w:tcPr>
          <w:p w14:paraId="0603662B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0,0636</w:t>
            </w:r>
          </w:p>
        </w:tc>
        <w:tc>
          <w:tcPr>
            <w:tcW w:w="1134" w:type="dxa"/>
          </w:tcPr>
          <w:p w14:paraId="0603662C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0,0051</w:t>
            </w:r>
          </w:p>
        </w:tc>
        <w:tc>
          <w:tcPr>
            <w:tcW w:w="1134" w:type="dxa"/>
          </w:tcPr>
          <w:p w14:paraId="0603662D" w14:textId="77777777" w:rsidR="0045759D" w:rsidRPr="00696263" w:rsidRDefault="0045759D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700,28</w:t>
            </w:r>
          </w:p>
        </w:tc>
      </w:tr>
      <w:tr w:rsidR="004B4229" w:rsidRPr="00696263" w14:paraId="6A0A5D6C" w14:textId="77777777" w:rsidTr="00CF74D2">
        <w:tc>
          <w:tcPr>
            <w:tcW w:w="1101" w:type="dxa"/>
          </w:tcPr>
          <w:p w14:paraId="5C513359" w14:textId="2AAEE1A9" w:rsidR="004B4229" w:rsidRPr="00696263" w:rsidRDefault="004B4229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5000</w:t>
            </w:r>
          </w:p>
        </w:tc>
        <w:tc>
          <w:tcPr>
            <w:tcW w:w="1417" w:type="dxa"/>
          </w:tcPr>
          <w:p w14:paraId="322BB4B3" w14:textId="2BE205B9" w:rsidR="004B4229" w:rsidRPr="00696263" w:rsidRDefault="004B4229" w:rsidP="004B4229">
            <w:pPr>
              <w:tabs>
                <w:tab w:val="left" w:pos="567"/>
                <w:tab w:val="left" w:pos="993"/>
              </w:tabs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423</w:t>
            </w:r>
          </w:p>
        </w:tc>
        <w:tc>
          <w:tcPr>
            <w:tcW w:w="1276" w:type="dxa"/>
          </w:tcPr>
          <w:p w14:paraId="51C008EC" w14:textId="19024A0C" w:rsidR="004B4229" w:rsidRPr="00696263" w:rsidRDefault="004B4229" w:rsidP="004B4229">
            <w:pPr>
              <w:tabs>
                <w:tab w:val="left" w:pos="567"/>
                <w:tab w:val="left" w:pos="993"/>
              </w:tabs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4577</w:t>
            </w:r>
          </w:p>
        </w:tc>
        <w:tc>
          <w:tcPr>
            <w:tcW w:w="1134" w:type="dxa"/>
          </w:tcPr>
          <w:p w14:paraId="4F233407" w14:textId="07DF7EE9" w:rsidR="004B4229" w:rsidRPr="00696263" w:rsidRDefault="004B4229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137310</w:t>
            </w:r>
          </w:p>
        </w:tc>
        <w:tc>
          <w:tcPr>
            <w:tcW w:w="992" w:type="dxa"/>
          </w:tcPr>
          <w:p w14:paraId="148FD8C5" w14:textId="24146E3D" w:rsidR="004B4229" w:rsidRPr="00696263" w:rsidRDefault="004B4229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0,0687</w:t>
            </w:r>
          </w:p>
        </w:tc>
        <w:tc>
          <w:tcPr>
            <w:tcW w:w="1559" w:type="dxa"/>
          </w:tcPr>
          <w:p w14:paraId="6D7BCA71" w14:textId="2D04E374" w:rsidR="004B4229" w:rsidRPr="00696263" w:rsidRDefault="004B4229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0,0456</w:t>
            </w:r>
          </w:p>
        </w:tc>
        <w:tc>
          <w:tcPr>
            <w:tcW w:w="1134" w:type="dxa"/>
          </w:tcPr>
          <w:p w14:paraId="411238D4" w14:textId="2F96B395" w:rsidR="004B4229" w:rsidRPr="00696263" w:rsidRDefault="004B4229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0,0231</w:t>
            </w:r>
          </w:p>
        </w:tc>
        <w:tc>
          <w:tcPr>
            <w:tcW w:w="1134" w:type="dxa"/>
          </w:tcPr>
          <w:p w14:paraId="731AE684" w14:textId="437417D2" w:rsidR="004B4229" w:rsidRPr="00696263" w:rsidRDefault="004B4229" w:rsidP="004B4229">
            <w:pPr>
              <w:pStyle w:val="Sraopastraipa"/>
              <w:tabs>
                <w:tab w:val="left" w:pos="567"/>
                <w:tab w:val="left" w:pos="993"/>
              </w:tabs>
              <w:ind w:left="0"/>
              <w:rPr>
                <w:sz w:val="22"/>
                <w:szCs w:val="22"/>
                <w:lang w:val="lt-LT"/>
              </w:rPr>
            </w:pPr>
            <w:r w:rsidRPr="00696263">
              <w:rPr>
                <w:sz w:val="22"/>
                <w:szCs w:val="22"/>
                <w:lang w:val="lt-LT"/>
              </w:rPr>
              <w:t>3171,86</w:t>
            </w:r>
          </w:p>
        </w:tc>
      </w:tr>
    </w:tbl>
    <w:p w14:paraId="0603662F" w14:textId="77777777" w:rsidR="00942E3E" w:rsidRPr="00B57763" w:rsidRDefault="008F78AA" w:rsidP="00B57763">
      <w:pPr>
        <w:tabs>
          <w:tab w:val="left" w:pos="567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val="lt-LT"/>
        </w:rPr>
      </w:pPr>
      <w:r w:rsidRPr="00B57763">
        <w:rPr>
          <w:sz w:val="24"/>
          <w:szCs w:val="24"/>
          <w:lang w:val="lt-LT"/>
        </w:rPr>
        <w:t xml:space="preserve">  </w:t>
      </w:r>
    </w:p>
    <w:p w14:paraId="06036630" w14:textId="77777777" w:rsidR="008F78AA" w:rsidRPr="00B57763" w:rsidRDefault="008F78AA" w:rsidP="00B57763">
      <w:pPr>
        <w:pStyle w:val="Sraopastraipa"/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</w:p>
    <w:p w14:paraId="06036631" w14:textId="77777777" w:rsidR="00942E3E" w:rsidRPr="00B57763" w:rsidRDefault="00942E3E" w:rsidP="00B57763">
      <w:pPr>
        <w:tabs>
          <w:tab w:val="left" w:pos="567"/>
          <w:tab w:val="left" w:pos="993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val="en-GB"/>
        </w:rPr>
      </w:pPr>
      <w:r w:rsidRPr="00B57763">
        <w:rPr>
          <w:sz w:val="24"/>
          <w:szCs w:val="24"/>
          <w:lang w:val="en-GB"/>
        </w:rPr>
        <w:t>.</w:t>
      </w:r>
    </w:p>
    <w:p w14:paraId="06036632" w14:textId="5F82C5EF" w:rsidR="00942E3E" w:rsidRPr="00B57763" w:rsidRDefault="00942E3E" w:rsidP="00B57763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sz w:val="24"/>
          <w:szCs w:val="24"/>
          <w:lang w:val="lt-LT"/>
        </w:rPr>
        <w:lastRenderedPageBreak/>
        <w:t xml:space="preserve">Abonentas, </w:t>
      </w:r>
      <w:r w:rsidR="00696263">
        <w:rPr>
          <w:sz w:val="24"/>
          <w:szCs w:val="24"/>
          <w:lang w:val="lt-LT"/>
        </w:rPr>
        <w:t>už sunaudotą</w:t>
      </w:r>
      <w:r w:rsidRPr="00B57763">
        <w:rPr>
          <w:sz w:val="24"/>
          <w:szCs w:val="24"/>
          <w:lang w:val="lt-LT"/>
        </w:rPr>
        <w:t xml:space="preserve"> </w:t>
      </w:r>
      <w:r w:rsidR="00696263" w:rsidRPr="00B57763">
        <w:rPr>
          <w:sz w:val="24"/>
          <w:szCs w:val="24"/>
          <w:lang w:val="lt-LT"/>
        </w:rPr>
        <w:t xml:space="preserve">dujų </w:t>
      </w:r>
      <w:r w:rsidR="00696263">
        <w:rPr>
          <w:sz w:val="24"/>
          <w:szCs w:val="24"/>
          <w:lang w:val="lt-LT"/>
        </w:rPr>
        <w:t>kiekį maistui</w:t>
      </w:r>
      <w:r w:rsidRPr="00B57763">
        <w:rPr>
          <w:sz w:val="24"/>
          <w:szCs w:val="24"/>
          <w:lang w:val="lt-LT"/>
        </w:rPr>
        <w:t xml:space="preserve"> </w:t>
      </w:r>
      <w:r w:rsidR="00696263">
        <w:rPr>
          <w:sz w:val="24"/>
          <w:szCs w:val="24"/>
          <w:lang w:val="lt-LT"/>
        </w:rPr>
        <w:t xml:space="preserve">ruošti - </w:t>
      </w:r>
      <w:r w:rsidRPr="00B57763">
        <w:rPr>
          <w:sz w:val="24"/>
          <w:szCs w:val="24"/>
          <w:lang w:val="lt-LT"/>
        </w:rPr>
        <w:t>1,5 kub. m., moka tiekėjo nustatytą kainą.</w:t>
      </w:r>
      <w:r w:rsidRPr="00B57763">
        <w:rPr>
          <w:sz w:val="24"/>
          <w:szCs w:val="24"/>
          <w:lang w:val="en-GB"/>
        </w:rPr>
        <w:t xml:space="preserve"> </w:t>
      </w:r>
      <w:r w:rsidR="00B17FD0" w:rsidRPr="00B57763">
        <w:rPr>
          <w:sz w:val="24"/>
          <w:szCs w:val="24"/>
          <w:lang w:val="lt-LT"/>
        </w:rPr>
        <w:t>Gyventojams</w:t>
      </w:r>
      <w:r w:rsidR="00B17FD0"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už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dujas</w:t>
      </w:r>
      <w:proofErr w:type="spellEnd"/>
      <w:r w:rsidRPr="00B57763">
        <w:rPr>
          <w:sz w:val="24"/>
          <w:szCs w:val="24"/>
          <w:lang w:val="en-GB"/>
        </w:rPr>
        <w:t xml:space="preserve"> (</w:t>
      </w:r>
      <w:proofErr w:type="spellStart"/>
      <w:r w:rsidR="00B17FD0" w:rsidRPr="00B57763">
        <w:rPr>
          <w:sz w:val="24"/>
          <w:szCs w:val="24"/>
          <w:lang w:val="en-GB"/>
        </w:rPr>
        <w:t>šilumai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ir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karštam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vandeniui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ruošti</w:t>
      </w:r>
      <w:proofErr w:type="spellEnd"/>
      <w:r w:rsidR="00B17FD0" w:rsidRPr="00B57763">
        <w:rPr>
          <w:sz w:val="24"/>
          <w:szCs w:val="24"/>
          <w:lang w:val="en-GB"/>
        </w:rPr>
        <w:t>)</w:t>
      </w:r>
      <w:r w:rsidRPr="00B57763">
        <w:rPr>
          <w:sz w:val="24"/>
          <w:szCs w:val="24"/>
          <w:lang w:val="en-GB"/>
        </w:rPr>
        <w:t xml:space="preserve"> bus </w:t>
      </w:r>
      <w:proofErr w:type="spellStart"/>
      <w:r w:rsidRPr="00B57763">
        <w:rPr>
          <w:sz w:val="24"/>
          <w:szCs w:val="24"/>
          <w:lang w:val="en-GB"/>
        </w:rPr>
        <w:t>skaičiuojama</w:t>
      </w:r>
      <w:proofErr w:type="spellEnd"/>
      <w:r w:rsidRPr="00B57763">
        <w:rPr>
          <w:sz w:val="24"/>
          <w:szCs w:val="24"/>
          <w:lang w:val="en-GB"/>
        </w:rPr>
        <w:t xml:space="preserve"> ne </w:t>
      </w:r>
      <w:proofErr w:type="spellStart"/>
      <w:r w:rsidRPr="00B57763">
        <w:rPr>
          <w:sz w:val="24"/>
          <w:szCs w:val="24"/>
          <w:lang w:val="en-GB"/>
        </w:rPr>
        <w:t>didesnė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kaina</w:t>
      </w:r>
      <w:proofErr w:type="spellEnd"/>
      <w:r w:rsidRPr="00B57763">
        <w:rPr>
          <w:sz w:val="24"/>
          <w:szCs w:val="24"/>
          <w:lang w:val="en-GB"/>
        </w:rPr>
        <w:t xml:space="preserve">, </w:t>
      </w:r>
      <w:proofErr w:type="spellStart"/>
      <w:r w:rsidRPr="00B57763">
        <w:rPr>
          <w:sz w:val="24"/>
          <w:szCs w:val="24"/>
          <w:lang w:val="en-GB"/>
        </w:rPr>
        <w:t>negu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skaičiuojama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r w:rsidR="00B17FD0" w:rsidRPr="00B57763">
        <w:rPr>
          <w:sz w:val="24"/>
          <w:szCs w:val="24"/>
          <w:lang w:val="en-GB"/>
        </w:rPr>
        <w:t xml:space="preserve">Rokiškio </w:t>
      </w:r>
      <w:proofErr w:type="spellStart"/>
      <w:r w:rsidRPr="00B57763">
        <w:rPr>
          <w:sz w:val="24"/>
          <w:szCs w:val="24"/>
          <w:lang w:val="en-GB"/>
        </w:rPr>
        <w:t>rajono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gyventojams</w:t>
      </w:r>
      <w:proofErr w:type="spellEnd"/>
      <w:r w:rsidRPr="00B57763">
        <w:rPr>
          <w:sz w:val="24"/>
          <w:szCs w:val="24"/>
          <w:lang w:val="en-GB"/>
        </w:rPr>
        <w:t xml:space="preserve">, </w:t>
      </w:r>
      <w:proofErr w:type="spellStart"/>
      <w:r w:rsidRPr="00B57763">
        <w:rPr>
          <w:sz w:val="24"/>
          <w:szCs w:val="24"/>
          <w:lang w:val="en-GB"/>
        </w:rPr>
        <w:t>vartojantiems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šilumą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patalpoms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šildyti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ir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karštam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vandeniui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ruošti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iš</w:t>
      </w:r>
      <w:proofErr w:type="spellEnd"/>
      <w:r w:rsidRPr="00B57763">
        <w:rPr>
          <w:sz w:val="24"/>
          <w:szCs w:val="24"/>
          <w:lang w:val="en-GB"/>
        </w:rPr>
        <w:t xml:space="preserve"> AB „</w:t>
      </w:r>
      <w:proofErr w:type="spellStart"/>
      <w:r w:rsidRPr="00B57763">
        <w:rPr>
          <w:sz w:val="24"/>
          <w:szCs w:val="24"/>
          <w:lang w:val="en-GB"/>
        </w:rPr>
        <w:t>Panevėžio</w:t>
      </w:r>
      <w:proofErr w:type="spellEnd"/>
      <w:r w:rsidRPr="00B57763">
        <w:rPr>
          <w:sz w:val="24"/>
          <w:szCs w:val="24"/>
          <w:lang w:val="en-GB"/>
        </w:rPr>
        <w:t xml:space="preserve">  </w:t>
      </w:r>
      <w:proofErr w:type="spellStart"/>
      <w:r w:rsidRPr="00B57763">
        <w:rPr>
          <w:sz w:val="24"/>
          <w:szCs w:val="24"/>
          <w:lang w:val="en-GB"/>
        </w:rPr>
        <w:t>energija</w:t>
      </w:r>
      <w:proofErr w:type="spellEnd"/>
      <w:r w:rsidRPr="00B57763">
        <w:rPr>
          <w:sz w:val="24"/>
          <w:szCs w:val="24"/>
          <w:lang w:val="en-GB"/>
        </w:rPr>
        <w:t xml:space="preserve">“ Rokiškio </w:t>
      </w:r>
      <w:proofErr w:type="spellStart"/>
      <w:r w:rsidRPr="00B57763">
        <w:rPr>
          <w:sz w:val="24"/>
          <w:szCs w:val="24"/>
          <w:lang w:val="en-GB"/>
        </w:rPr>
        <w:t>šilumos</w:t>
      </w:r>
      <w:proofErr w:type="spellEnd"/>
      <w:r w:rsidRPr="00B57763">
        <w:rPr>
          <w:sz w:val="24"/>
          <w:szCs w:val="24"/>
          <w:lang w:val="en-GB"/>
        </w:rPr>
        <w:t xml:space="preserve"> </w:t>
      </w:r>
      <w:proofErr w:type="spellStart"/>
      <w:r w:rsidRPr="00B57763">
        <w:rPr>
          <w:sz w:val="24"/>
          <w:szCs w:val="24"/>
          <w:lang w:val="en-GB"/>
        </w:rPr>
        <w:t>tinklų</w:t>
      </w:r>
      <w:proofErr w:type="spellEnd"/>
      <w:r w:rsidRPr="00B57763">
        <w:rPr>
          <w:sz w:val="24"/>
          <w:szCs w:val="24"/>
          <w:lang w:val="en-GB"/>
        </w:rPr>
        <w:t xml:space="preserve"> rajono.</w:t>
      </w:r>
      <w:r w:rsidRPr="00B57763">
        <w:rPr>
          <w:sz w:val="24"/>
          <w:szCs w:val="24"/>
          <w:lang w:val="lt-LT"/>
        </w:rPr>
        <w:t xml:space="preserve">  </w:t>
      </w:r>
    </w:p>
    <w:p w14:paraId="06036633" w14:textId="77777777" w:rsidR="00DE39B0" w:rsidRPr="00B57763" w:rsidRDefault="00DE39B0" w:rsidP="00B57763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bCs/>
          <w:sz w:val="24"/>
          <w:szCs w:val="24"/>
          <w:lang w:val="lt-LT"/>
        </w:rPr>
        <w:t>Š</w:t>
      </w:r>
      <w:r w:rsidR="00CA16A3" w:rsidRPr="00B57763">
        <w:rPr>
          <w:bCs/>
          <w:sz w:val="24"/>
          <w:szCs w:val="24"/>
          <w:lang w:val="lt-LT"/>
        </w:rPr>
        <w:t xml:space="preserve">ilumos tiekėjai </w:t>
      </w:r>
      <w:r w:rsidRPr="00B57763">
        <w:rPr>
          <w:bCs/>
          <w:sz w:val="24"/>
          <w:szCs w:val="24"/>
          <w:lang w:val="lt-LT"/>
        </w:rPr>
        <w:t>subsidijas skaičiuoja</w:t>
      </w:r>
      <w:r w:rsidR="00CA16A3" w:rsidRPr="00B57763">
        <w:rPr>
          <w:bCs/>
          <w:sz w:val="24"/>
          <w:szCs w:val="24"/>
          <w:lang w:val="lt-LT"/>
        </w:rPr>
        <w:t xml:space="preserve"> nuo </w:t>
      </w:r>
      <w:r w:rsidRPr="00B57763">
        <w:rPr>
          <w:bCs/>
          <w:sz w:val="24"/>
          <w:szCs w:val="24"/>
          <w:lang w:val="lt-LT"/>
        </w:rPr>
        <w:t xml:space="preserve">Rokiškio rajono savivaldybės administracijos </w:t>
      </w:r>
      <w:r w:rsidR="00CA16A3" w:rsidRPr="00B57763">
        <w:rPr>
          <w:bCs/>
          <w:sz w:val="24"/>
          <w:szCs w:val="24"/>
          <w:lang w:val="lt-LT"/>
        </w:rPr>
        <w:t>direktoriaus įsakymo</w:t>
      </w:r>
      <w:r w:rsidRPr="00B57763">
        <w:rPr>
          <w:bCs/>
          <w:sz w:val="24"/>
          <w:szCs w:val="24"/>
          <w:lang w:val="lt-LT"/>
        </w:rPr>
        <w:t xml:space="preserve"> „Dėl šildymo sezono pradžios” įsigaliojimo  iki įsakymo „Dėl šildymo sezono baigimo” įsigaliojimo.</w:t>
      </w:r>
    </w:p>
    <w:p w14:paraId="319FE91E" w14:textId="19193C2C" w:rsidR="00832995" w:rsidRPr="00832995" w:rsidRDefault="00CA16A3" w:rsidP="00832995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57763">
        <w:rPr>
          <w:bCs/>
          <w:sz w:val="24"/>
          <w:szCs w:val="24"/>
          <w:lang w:val="lt-LT"/>
        </w:rPr>
        <w:t xml:space="preserve">Rajono savivaldybės administracija sudaro </w:t>
      </w:r>
      <w:r w:rsidR="00AB4AAC" w:rsidRPr="00B57763">
        <w:rPr>
          <w:sz w:val="24"/>
          <w:szCs w:val="24"/>
          <w:lang w:val="lt-LT"/>
        </w:rPr>
        <w:t>atsiskaitymo sutartį</w:t>
      </w:r>
      <w:r w:rsidR="00AB4AAC" w:rsidRPr="00B57763">
        <w:rPr>
          <w:bCs/>
          <w:sz w:val="24"/>
          <w:szCs w:val="24"/>
          <w:lang w:val="lt-LT"/>
        </w:rPr>
        <w:t xml:space="preserve"> </w:t>
      </w:r>
      <w:r w:rsidRPr="00B57763">
        <w:rPr>
          <w:bCs/>
          <w:sz w:val="24"/>
          <w:szCs w:val="24"/>
          <w:lang w:val="lt-LT"/>
        </w:rPr>
        <w:t xml:space="preserve">su </w:t>
      </w:r>
      <w:r w:rsidR="0065631A" w:rsidRPr="00B57763">
        <w:rPr>
          <w:bCs/>
          <w:sz w:val="24"/>
          <w:szCs w:val="24"/>
          <w:lang w:val="lt-LT"/>
        </w:rPr>
        <w:t xml:space="preserve">tiekėju, tiekiančiu dujas </w:t>
      </w:r>
      <w:r w:rsidR="0065631A" w:rsidRPr="00B57763">
        <w:rPr>
          <w:sz w:val="24"/>
          <w:szCs w:val="24"/>
          <w:lang w:val="lt-LT"/>
        </w:rPr>
        <w:t>Kavoliškio, Konstantinavos kai</w:t>
      </w:r>
      <w:r w:rsidR="00E471D1">
        <w:rPr>
          <w:sz w:val="24"/>
          <w:szCs w:val="24"/>
          <w:lang w:val="lt-LT"/>
        </w:rPr>
        <w:t>mų ir Obelių miesto gyventojams.</w:t>
      </w:r>
    </w:p>
    <w:p w14:paraId="06036636" w14:textId="6E6360D6" w:rsidR="000A5FFB" w:rsidRPr="00832995" w:rsidRDefault="00832995" w:rsidP="00832995">
      <w:pPr>
        <w:pStyle w:val="Sraopastraipa"/>
        <w:numPr>
          <w:ilvl w:val="3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K</w:t>
      </w:r>
      <w:r w:rsidRPr="00832995">
        <w:rPr>
          <w:bCs/>
          <w:sz w:val="24"/>
          <w:szCs w:val="24"/>
          <w:lang w:val="lt-LT"/>
        </w:rPr>
        <w:t xml:space="preserve">ai Statybos ir infrastruktūros plėtros skyrius, kuris yra subsidijų asignavimų valdytojas, patvirtina </w:t>
      </w:r>
      <w:r>
        <w:rPr>
          <w:bCs/>
          <w:sz w:val="24"/>
          <w:szCs w:val="24"/>
          <w:lang w:val="lt-LT"/>
        </w:rPr>
        <w:t xml:space="preserve">tiekėjo pateiktas </w:t>
      </w:r>
      <w:r w:rsidRPr="00832995">
        <w:rPr>
          <w:bCs/>
          <w:sz w:val="24"/>
          <w:szCs w:val="24"/>
          <w:lang w:val="lt-LT"/>
        </w:rPr>
        <w:t>sąskaitas – faktūras</w:t>
      </w:r>
      <w:r>
        <w:rPr>
          <w:bCs/>
          <w:sz w:val="24"/>
          <w:szCs w:val="24"/>
          <w:lang w:val="lt-LT"/>
        </w:rPr>
        <w:t xml:space="preserve"> dėl subsidijavimo</w:t>
      </w:r>
      <w:r w:rsidRPr="00832995">
        <w:rPr>
          <w:bCs/>
          <w:sz w:val="24"/>
          <w:szCs w:val="24"/>
          <w:lang w:val="lt-LT"/>
        </w:rPr>
        <w:t xml:space="preserve">, </w:t>
      </w:r>
      <w:r w:rsidR="0065631A" w:rsidRPr="00832995">
        <w:rPr>
          <w:bCs/>
          <w:sz w:val="24"/>
          <w:szCs w:val="24"/>
          <w:lang w:val="lt-LT"/>
        </w:rPr>
        <w:t>Centralizuotos buhalterijos skyrius subsidijų sumas perveda į dujų tiekėj</w:t>
      </w:r>
      <w:r w:rsidRPr="00832995">
        <w:rPr>
          <w:bCs/>
          <w:sz w:val="24"/>
          <w:szCs w:val="24"/>
          <w:lang w:val="lt-LT"/>
        </w:rPr>
        <w:t>o atsiskaitomąją sąskaitą banke.</w:t>
      </w:r>
    </w:p>
    <w:p w14:paraId="06036637" w14:textId="77777777" w:rsidR="00CA16A3" w:rsidRPr="00B57763" w:rsidRDefault="00CA16A3" w:rsidP="00CA16A3">
      <w:pPr>
        <w:ind w:firstLine="720"/>
        <w:jc w:val="both"/>
        <w:rPr>
          <w:bCs/>
          <w:sz w:val="24"/>
          <w:szCs w:val="24"/>
          <w:lang w:val="lt-LT"/>
        </w:rPr>
      </w:pPr>
    </w:p>
    <w:p w14:paraId="06036638" w14:textId="736D1C90" w:rsidR="00CA16A3" w:rsidRPr="00B57763" w:rsidRDefault="002120FB" w:rsidP="002120FB">
      <w:pPr>
        <w:jc w:val="center"/>
        <w:rPr>
          <w:sz w:val="24"/>
          <w:szCs w:val="24"/>
          <w:lang w:val="lt-LT"/>
        </w:rPr>
      </w:pPr>
      <w:r w:rsidRPr="00B57763">
        <w:rPr>
          <w:sz w:val="24"/>
          <w:szCs w:val="24"/>
          <w:lang w:val="lt-LT"/>
        </w:rPr>
        <w:t>____________________________________</w:t>
      </w:r>
    </w:p>
    <w:sectPr w:rsidR="00CA16A3" w:rsidRPr="00B57763" w:rsidSect="00B57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86C"/>
    <w:multiLevelType w:val="hybridMultilevel"/>
    <w:tmpl w:val="E2F8F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B20B46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B"/>
    <w:rsid w:val="000A5FFB"/>
    <w:rsid w:val="000E02D2"/>
    <w:rsid w:val="00193F52"/>
    <w:rsid w:val="002120FB"/>
    <w:rsid w:val="00305718"/>
    <w:rsid w:val="004300DB"/>
    <w:rsid w:val="00451C3A"/>
    <w:rsid w:val="0045759D"/>
    <w:rsid w:val="004B4229"/>
    <w:rsid w:val="00514CFB"/>
    <w:rsid w:val="005E5CC4"/>
    <w:rsid w:val="00632344"/>
    <w:rsid w:val="00642350"/>
    <w:rsid w:val="0065631A"/>
    <w:rsid w:val="00696263"/>
    <w:rsid w:val="006A3BF8"/>
    <w:rsid w:val="006F58A1"/>
    <w:rsid w:val="00705E6D"/>
    <w:rsid w:val="00787A4C"/>
    <w:rsid w:val="007C2DBC"/>
    <w:rsid w:val="00832995"/>
    <w:rsid w:val="008A6E0E"/>
    <w:rsid w:val="008F78AA"/>
    <w:rsid w:val="00913C20"/>
    <w:rsid w:val="00941511"/>
    <w:rsid w:val="00942E3E"/>
    <w:rsid w:val="009C0752"/>
    <w:rsid w:val="009F3D6D"/>
    <w:rsid w:val="00A62E9C"/>
    <w:rsid w:val="00AB4AAC"/>
    <w:rsid w:val="00B17FD0"/>
    <w:rsid w:val="00B57763"/>
    <w:rsid w:val="00C1015D"/>
    <w:rsid w:val="00C65936"/>
    <w:rsid w:val="00C739F2"/>
    <w:rsid w:val="00C869E9"/>
    <w:rsid w:val="00CA16A3"/>
    <w:rsid w:val="00CF74D2"/>
    <w:rsid w:val="00D00479"/>
    <w:rsid w:val="00D05018"/>
    <w:rsid w:val="00DE39B0"/>
    <w:rsid w:val="00E471D1"/>
    <w:rsid w:val="00EE5CA0"/>
    <w:rsid w:val="00F473A5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6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16A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16A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3F41-C751-4FE5-9D5A-97342E40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Giedrė Kunigelienė</cp:lastModifiedBy>
  <cp:revision>2</cp:revision>
  <cp:lastPrinted>2019-07-17T10:47:00Z</cp:lastPrinted>
  <dcterms:created xsi:type="dcterms:W3CDTF">2019-07-26T06:33:00Z</dcterms:created>
  <dcterms:modified xsi:type="dcterms:W3CDTF">2019-07-26T06:33:00Z</dcterms:modified>
</cp:coreProperties>
</file>